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E9" w:rsidRPr="00051CE9" w:rsidRDefault="00051CE9" w:rsidP="007E3DCA">
      <w:pPr>
        <w:shd w:val="clear" w:color="auto" w:fill="FFFFFF"/>
        <w:spacing w:after="0" w:line="360" w:lineRule="auto"/>
        <w:ind w:firstLine="708"/>
        <w:jc w:val="center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bookmarkStart w:id="0" w:name="_GoBack"/>
      <w:r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2017-2018</w:t>
      </w:r>
      <w:r w:rsidRPr="00051CE9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 xml:space="preserve"> EĞİTİM ÖĞRETİM YILI</w:t>
      </w:r>
    </w:p>
    <w:p w:rsidR="00051CE9" w:rsidRPr="00051CE9" w:rsidRDefault="00051CE9" w:rsidP="007E3DCA">
      <w:pPr>
        <w:shd w:val="clear" w:color="auto" w:fill="FFFFFF"/>
        <w:spacing w:after="0" w:line="360" w:lineRule="auto"/>
        <w:ind w:firstLine="708"/>
        <w:jc w:val="center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AYDINLAR İMAM HATİP ORTAOKULU</w:t>
      </w:r>
    </w:p>
    <w:p w:rsidR="00051CE9" w:rsidRPr="00051CE9" w:rsidRDefault="00051CE9" w:rsidP="007E3DCA">
      <w:pPr>
        <w:shd w:val="clear" w:color="auto" w:fill="FFFFFF"/>
        <w:spacing w:after="0" w:line="360" w:lineRule="auto"/>
        <w:ind w:firstLine="708"/>
        <w:jc w:val="center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 xml:space="preserve">I.DÖNEM </w:t>
      </w:r>
      <w:r w:rsidRPr="00051CE9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KALİTE TAKİP SİSTEMİ (VİZYON BELGESİ) İZLEME RAPORU</w:t>
      </w:r>
    </w:p>
    <w:p w:rsidR="00051CE9" w:rsidRPr="00051CE9" w:rsidRDefault="00051CE9" w:rsidP="007E3DCA">
      <w:pPr>
        <w:shd w:val="clear" w:color="auto" w:fill="FFFFFF"/>
        <w:spacing w:after="0" w:line="360" w:lineRule="auto"/>
        <w:ind w:firstLine="708"/>
        <w:jc w:val="center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051CE9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 </w:t>
      </w:r>
    </w:p>
    <w:bookmarkEnd w:id="0"/>
    <w:p w:rsidR="00051CE9" w:rsidRDefault="00051CE9" w:rsidP="00051CE9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051CE9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Din </w:t>
      </w: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>Öğretimi Genel Müdürlüğünün 2017-2018 Eğitim Öğret</w:t>
      </w:r>
      <w:r w:rsidR="0037053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im Yılı Birinci Dönem</w:t>
      </w: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aylarını kapsayan</w:t>
      </w:r>
      <w:r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 xml:space="preserve"> </w:t>
      </w:r>
      <w:r w:rsidRPr="00051CE9">
        <w:rPr>
          <w:rFonts w:ascii="Arial" w:eastAsia="Times New Roman" w:hAnsi="Arial" w:cs="Arial"/>
          <w:bCs/>
          <w:color w:val="7B868F"/>
          <w:sz w:val="24"/>
          <w:szCs w:val="24"/>
          <w:lang w:eastAsia="tr-TR"/>
        </w:rPr>
        <w:t>Kalite Takip Sistemi</w:t>
      </w:r>
      <w:r w:rsidRPr="00051CE9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 </w:t>
      </w: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çerçevesinde </w:t>
      </w:r>
      <w:r w:rsidRPr="00051CE9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okulumuzda yapılan çalışmaları şöyle sıralayabiliriz:</w:t>
      </w:r>
    </w:p>
    <w:p w:rsidR="00051CE9" w:rsidRDefault="00051CE9" w:rsidP="00051C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>EKİM AYI FAALİYETLERİ</w:t>
      </w:r>
    </w:p>
    <w:p w:rsidR="00051CE9" w:rsidRDefault="00051CE9" w:rsidP="00051CE9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>Sınıflara öncü şahsiyetlerin isimleri verildi.</w:t>
      </w:r>
    </w:p>
    <w:p w:rsidR="00051CE9" w:rsidRDefault="00051CE9" w:rsidP="00051CE9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>DYK Kurslarına öğrencilerin teşvik edilmesi çerçevesinde rehberlik yapıldı ve tedbirler alındı.</w:t>
      </w:r>
    </w:p>
    <w:p w:rsidR="00051CE9" w:rsidRDefault="00051CE9" w:rsidP="00051CE9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>Öğrencilerin ilgi ve yeteneklerine göre kulüpler oluşturuldu.</w:t>
      </w:r>
    </w:p>
    <w:p w:rsidR="00051CE9" w:rsidRDefault="00051CE9" w:rsidP="00051CE9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>Okulumuzda Dilek ve İstek Kutusu oluşturularak öğrencilerin sesine kulak verildi.</w:t>
      </w:r>
    </w:p>
    <w:p w:rsidR="00051CE9" w:rsidRDefault="00051CE9" w:rsidP="00051CE9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>Pansiyonumuz olmadığı için belletici öğretmenlere seminer verilmedi.</w:t>
      </w:r>
    </w:p>
    <w:p w:rsidR="00051CE9" w:rsidRDefault="00913E5A" w:rsidP="00051CE9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>Okulumuz meslek lisesi olmadığı için Mesleki Tatbikat Çalışmalar kulübü oluşturulmadı.</w:t>
      </w:r>
    </w:p>
    <w:p w:rsidR="00913E5A" w:rsidRDefault="00913E5A" w:rsidP="00051CE9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Okulumuz İl ve İlçe Müftülüğü ile protokol yapamadı. </w:t>
      </w:r>
    </w:p>
    <w:p w:rsidR="00913E5A" w:rsidRDefault="00913E5A" w:rsidP="00913E5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</w:p>
    <w:p w:rsidR="00913E5A" w:rsidRDefault="00913E5A" w:rsidP="00913E5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>KASIM AYI FAALİYETLERİ</w:t>
      </w:r>
    </w:p>
    <w:p w:rsidR="00913E5A" w:rsidRDefault="00913E5A" w:rsidP="00913E5A">
      <w:pPr>
        <w:pStyle w:val="ListeParagraf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Devamsızlığı olan öğrencilere ev ziyareti yapıldı ya da velileri okula davet edildi. </w:t>
      </w:r>
      <w:r w:rsidR="003F0F1C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Sınıf tekrarı olan ve okula devamı olmayan öğrenciler ile görüşüldü. Yaşı tutanların isterlerse Açık Öğretime kayıtlarını yaptırabilecekleri konusunda bilgilendirme yapıldı.</w:t>
      </w:r>
    </w:p>
    <w:p w:rsidR="003F0F1C" w:rsidRDefault="003F0F1C" w:rsidP="00913E5A">
      <w:pPr>
        <w:pStyle w:val="ListeParagraf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>Okulumuzda okuma köşesi oluşturuldu ve öğrenciler ders dışında da bu köşelerde kitap okuma ve ders çalışmaya başladılar.</w:t>
      </w:r>
    </w:p>
    <w:p w:rsidR="003F0F1C" w:rsidRDefault="003F0F1C" w:rsidP="00913E5A">
      <w:pPr>
        <w:pStyle w:val="ListeParagraf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>Okulumuzda öğrencilerin Kur’an kıraatlerinin gelişmesi için öğretmenleri ile bire bir çalışmalar yapıldı.</w:t>
      </w:r>
    </w:p>
    <w:p w:rsidR="003F0F1C" w:rsidRDefault="003F0F1C" w:rsidP="00913E5A">
      <w:pPr>
        <w:pStyle w:val="ListeParagraf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>Okulumuzda Beden Eğitimi öğretmenimiz ile öğrencilerin okul sporlarına katılımı sağlandı.</w:t>
      </w:r>
    </w:p>
    <w:p w:rsidR="003F0F1C" w:rsidRDefault="003F0F1C" w:rsidP="00913E5A">
      <w:pPr>
        <w:pStyle w:val="ListeParagraf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>Kurs ve Seminerlere katılan öğretmenlerimiz sohbet eşliğinde deneyimlerini anlattı.</w:t>
      </w:r>
    </w:p>
    <w:p w:rsidR="003F0F1C" w:rsidRDefault="003F0F1C" w:rsidP="00913E5A">
      <w:pPr>
        <w:pStyle w:val="ListeParagraf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>Evin Okula yakınlaşması kapsamında veli ziyaretleri yapıldı. Özellikle okula devamsızlığı fazla olan öğrencilere ilgi gösterildi.</w:t>
      </w:r>
    </w:p>
    <w:p w:rsidR="003F0F1C" w:rsidRDefault="003F0F1C" w:rsidP="00913E5A">
      <w:pPr>
        <w:pStyle w:val="ListeParagraf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>Devamsız öğrencilere ayrı bir ilgi gösterilerek veli ziyaretleri gerçekleştirildi.</w:t>
      </w:r>
    </w:p>
    <w:p w:rsidR="003F0F1C" w:rsidRDefault="003F0F1C" w:rsidP="003F0F1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</w:p>
    <w:p w:rsidR="003F0F1C" w:rsidRDefault="003F0F1C" w:rsidP="003F0F1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>ARALIK AYI FAALİYETLERİ</w:t>
      </w:r>
    </w:p>
    <w:p w:rsidR="003F0F1C" w:rsidRDefault="00951F0C" w:rsidP="003F0F1C">
      <w:pPr>
        <w:pStyle w:val="ListeParagraf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Okulumuzun fiziki </w:t>
      </w:r>
      <w:r w:rsidR="007E3DCA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imkânları</w:t>
      </w: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elden geçirilerek okul ve ders dışında da eğitim – öğretim yapılabilecek şekilde düzenlendi.</w:t>
      </w:r>
    </w:p>
    <w:p w:rsidR="00951F0C" w:rsidRDefault="00951F0C" w:rsidP="003F0F1C">
      <w:pPr>
        <w:pStyle w:val="ListeParagraf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>Okul Müdürümüz derslere misafir olarak denetim yaptı.</w:t>
      </w:r>
    </w:p>
    <w:p w:rsidR="00951F0C" w:rsidRDefault="00951F0C" w:rsidP="003F0F1C">
      <w:pPr>
        <w:pStyle w:val="ListeParagraf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>Okul Müdürümüz derslere misafir oldu ve öğrencilerle ders dinledi.</w:t>
      </w:r>
    </w:p>
    <w:p w:rsidR="00951F0C" w:rsidRDefault="007E3DCA" w:rsidP="003F0F1C">
      <w:pPr>
        <w:pStyle w:val="ListeParagraf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>Kur’an’ı</w:t>
      </w:r>
      <w:r w:rsidR="00951F0C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kerim okuma çalışmalarına devam edildi. </w:t>
      </w:r>
    </w:p>
    <w:p w:rsidR="00951F0C" w:rsidRDefault="00951F0C" w:rsidP="003F0F1C">
      <w:pPr>
        <w:pStyle w:val="ListeParagraf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>Öğrencilerimiz sunuculuk ve şiir okuma etkinlikleri yaparak ilgileri artırıldı.</w:t>
      </w:r>
    </w:p>
    <w:p w:rsidR="00951F0C" w:rsidRDefault="00951F0C" w:rsidP="003F0F1C">
      <w:pPr>
        <w:pStyle w:val="ListeParagraf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>Öğrenciler tüketim, israf konularında uygulamalı olarak bilinçlendirildi. Okulun çeşitli yerlerine afiş ve posterler asıldı.</w:t>
      </w:r>
    </w:p>
    <w:p w:rsidR="00951F0C" w:rsidRDefault="00951F0C" w:rsidP="00951F0C">
      <w:pPr>
        <w:pStyle w:val="ListeParagraf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lastRenderedPageBreak/>
        <w:t>Okulumuzda öğrenci ve veli memnuniyet anketi yapılarak velilerin sesine kulak verildi ve eksiklerimizi gidermeye çalıştık.</w:t>
      </w:r>
    </w:p>
    <w:p w:rsidR="00951F0C" w:rsidRDefault="00951F0C" w:rsidP="00951F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>OCAK AYI FAALİYETLERİ</w:t>
      </w:r>
    </w:p>
    <w:p w:rsidR="00951F0C" w:rsidRDefault="00951F0C" w:rsidP="00951F0C">
      <w:pPr>
        <w:pStyle w:val="ListeParagraf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>Koridorlara önemli şahsiyetlerin poster ve sözleri asıldı.</w:t>
      </w:r>
    </w:p>
    <w:p w:rsidR="00951F0C" w:rsidRDefault="00951F0C" w:rsidP="00951F0C">
      <w:pPr>
        <w:pStyle w:val="ListeParagraf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>Öğretmenl</w:t>
      </w:r>
      <w:r w:rsidR="0037053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erimiz ürettikleri materyalleri </w:t>
      </w: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>EBA’</w:t>
      </w:r>
      <w:r w:rsidR="007E3DCA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>da paylaşarak başka öğretmenlerinde yararlanmasına katkı sağladı.</w:t>
      </w:r>
    </w:p>
    <w:p w:rsidR="00951F0C" w:rsidRDefault="00951F0C" w:rsidP="00951F0C">
      <w:pPr>
        <w:pStyle w:val="ListeParagraf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>Akademik başarısı iyi olan ve gayretli olan öğrencilere rehberlik yapıldı.</w:t>
      </w:r>
    </w:p>
    <w:p w:rsidR="00951F0C" w:rsidRDefault="00951F0C" w:rsidP="00951F0C">
      <w:pPr>
        <w:pStyle w:val="ListeParagraf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>Mesleki kabiliyeti olan ve kendini geliştirmek isteyen öğrencilere rehberlik yapıldı.</w:t>
      </w:r>
    </w:p>
    <w:p w:rsidR="00951F0C" w:rsidRDefault="00951F0C" w:rsidP="00951F0C">
      <w:pPr>
        <w:pStyle w:val="ListeParagraf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>Dost kitaplar projesi ve okulumuzun uygulamakta olduğu her gün bir ders saati içerisinde tüm okulda kitap okuma projesi ile öğrencilerin kitap okuma aşkı artırıldı ve kitap okuma bilinci geliştirildi.</w:t>
      </w:r>
    </w:p>
    <w:p w:rsidR="00951F0C" w:rsidRDefault="0037053E" w:rsidP="00951F0C">
      <w:pPr>
        <w:pStyle w:val="ListeParagraf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>Okulumuzda sağlık ve beslenme alanında seminer verilerek görseller aracılığı ile bilgi verildi.</w:t>
      </w:r>
    </w:p>
    <w:p w:rsidR="0037053E" w:rsidRDefault="0037053E" w:rsidP="0037053E">
      <w:pPr>
        <w:pStyle w:val="ListeParagraf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>Öğretmenlerimiz ile birlikte Birinci dönem değerlendirildi ve rapor hazırlandı.</w:t>
      </w:r>
    </w:p>
    <w:p w:rsidR="0037053E" w:rsidRDefault="0037053E" w:rsidP="0037053E">
      <w:pPr>
        <w:pStyle w:val="ListeParagraf"/>
        <w:shd w:val="clear" w:color="auto" w:fill="FFFFFF"/>
        <w:spacing w:after="150" w:line="240" w:lineRule="auto"/>
        <w:ind w:left="1065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</w:p>
    <w:p w:rsidR="0037053E" w:rsidRDefault="0037053E" w:rsidP="0037053E">
      <w:pPr>
        <w:pStyle w:val="ListeParagraf"/>
        <w:shd w:val="clear" w:color="auto" w:fill="FFFFFF"/>
        <w:spacing w:after="150" w:line="240" w:lineRule="auto"/>
        <w:ind w:left="1065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</w:p>
    <w:p w:rsidR="0037053E" w:rsidRDefault="0037053E" w:rsidP="0037053E">
      <w:pPr>
        <w:pStyle w:val="ListeParagraf"/>
        <w:shd w:val="clear" w:color="auto" w:fill="FFFFFF"/>
        <w:spacing w:after="150" w:line="240" w:lineRule="auto"/>
        <w:ind w:left="1065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</w:p>
    <w:p w:rsidR="0037053E" w:rsidRPr="0037053E" w:rsidRDefault="0037053E" w:rsidP="0037053E">
      <w:pPr>
        <w:pStyle w:val="ListeParagraf"/>
        <w:shd w:val="clear" w:color="auto" w:fill="FFFFFF"/>
        <w:spacing w:after="150" w:line="240" w:lineRule="auto"/>
        <w:ind w:left="142" w:firstLine="923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37053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Okulumuz </w:t>
      </w:r>
      <w:r w:rsidR="007E3DCA" w:rsidRPr="0037053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imkânları</w:t>
      </w:r>
      <w:r w:rsidRPr="0037053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doğrultusunda ve öğretmen sayısı ölçüsünde Kalite Takip</w:t>
      </w: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Sistemi çerçeve planını uygulamaya çalışmıştır. Her yaptığımız çalışma bizler için yeni bir heyecan ve ileriye dönük tecrübe oldu.</w:t>
      </w:r>
    </w:p>
    <w:p w:rsidR="0037053E" w:rsidRDefault="0037053E" w:rsidP="003705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</w:p>
    <w:p w:rsidR="0037053E" w:rsidRDefault="0037053E" w:rsidP="003705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</w:p>
    <w:p w:rsidR="0037053E" w:rsidRDefault="0037053E" w:rsidP="0037053E">
      <w:pPr>
        <w:shd w:val="clear" w:color="auto" w:fill="FFFFFF"/>
        <w:spacing w:after="150" w:line="240" w:lineRule="auto"/>
        <w:ind w:left="6372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   17.01.2018</w:t>
      </w:r>
    </w:p>
    <w:p w:rsidR="0037053E" w:rsidRDefault="0037053E" w:rsidP="0037053E">
      <w:pPr>
        <w:shd w:val="clear" w:color="auto" w:fill="FFFFFF"/>
        <w:spacing w:after="150" w:line="240" w:lineRule="auto"/>
        <w:ind w:left="6372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>Şakir KARAASLAN</w:t>
      </w:r>
    </w:p>
    <w:p w:rsidR="0037053E" w:rsidRPr="0037053E" w:rsidRDefault="0037053E" w:rsidP="0037053E">
      <w:pPr>
        <w:shd w:val="clear" w:color="auto" w:fill="FFFFFF"/>
        <w:spacing w:after="150" w:line="240" w:lineRule="auto"/>
        <w:ind w:left="6372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 Okul Müdür V.</w:t>
      </w:r>
    </w:p>
    <w:p w:rsidR="00A2607B" w:rsidRDefault="00A2607B"/>
    <w:sectPr w:rsidR="00A2607B" w:rsidSect="00951F0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9229C"/>
    <w:multiLevelType w:val="hybridMultilevel"/>
    <w:tmpl w:val="FD1EF208"/>
    <w:lvl w:ilvl="0" w:tplc="CB1C7A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4649DB"/>
    <w:multiLevelType w:val="hybridMultilevel"/>
    <w:tmpl w:val="48B81368"/>
    <w:lvl w:ilvl="0" w:tplc="758043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D90A07"/>
    <w:multiLevelType w:val="hybridMultilevel"/>
    <w:tmpl w:val="0C487904"/>
    <w:lvl w:ilvl="0" w:tplc="999C75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DD812BC"/>
    <w:multiLevelType w:val="hybridMultilevel"/>
    <w:tmpl w:val="C3D6A34A"/>
    <w:lvl w:ilvl="0" w:tplc="58C4B5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E9"/>
    <w:rsid w:val="00051CE9"/>
    <w:rsid w:val="0037053E"/>
    <w:rsid w:val="003F0F1C"/>
    <w:rsid w:val="007E3DCA"/>
    <w:rsid w:val="00913E5A"/>
    <w:rsid w:val="00951F0C"/>
    <w:rsid w:val="00A2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F83CB-D7EC-4608-9BF9-866C5E46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ygb</dc:creator>
  <cp:keywords/>
  <dc:description/>
  <cp:lastModifiedBy>Anamasa</cp:lastModifiedBy>
  <cp:revision>3</cp:revision>
  <dcterms:created xsi:type="dcterms:W3CDTF">2018-01-15T16:52:00Z</dcterms:created>
  <dcterms:modified xsi:type="dcterms:W3CDTF">2018-01-17T06:46:00Z</dcterms:modified>
</cp:coreProperties>
</file>